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A494" w14:textId="448DA1E7" w:rsidR="00634CB5" w:rsidRDefault="0095741E" w:rsidP="00634CB5">
      <w:pPr>
        <w:jc w:val="center"/>
        <w:rPr>
          <w:rFonts w:ascii="微软雅黑" w:eastAsia="微软雅黑" w:hAnsi="微软雅黑" w:cs="等线" w:hint="eastAsia"/>
          <w:b/>
          <w:sz w:val="40"/>
          <w:szCs w:val="48"/>
        </w:rPr>
      </w:pPr>
      <w:bookmarkStart w:id="0" w:name="OLE_LINK1"/>
      <w:r>
        <w:rPr>
          <w:rFonts w:ascii="微软雅黑" w:eastAsia="微软雅黑" w:hAnsi="微软雅黑" w:cs="等线"/>
          <w:b/>
          <w:sz w:val="40"/>
          <w:szCs w:val="48"/>
        </w:rPr>
        <w:t>XGN</w:t>
      </w:r>
      <w:r>
        <w:rPr>
          <w:rFonts w:ascii="微软雅黑" w:eastAsia="微软雅黑" w:hAnsi="微软雅黑" w:cs="等线" w:hint="eastAsia"/>
          <w:b/>
          <w:sz w:val="40"/>
          <w:szCs w:val="48"/>
        </w:rPr>
        <w:t>口</w:t>
      </w:r>
      <w:r>
        <w:rPr>
          <w:rFonts w:ascii="微软雅黑" w:eastAsia="微软雅黑" w:hAnsi="微软雅黑" w:cs="等线"/>
          <w:b/>
          <w:sz w:val="40"/>
          <w:szCs w:val="48"/>
        </w:rPr>
        <w:t>-40.5</w:t>
      </w:r>
      <w:bookmarkEnd w:id="0"/>
      <w:r>
        <w:rPr>
          <w:rFonts w:ascii="微软雅黑" w:eastAsia="微软雅黑" w:hAnsi="微软雅黑" w:cs="等线"/>
          <w:b/>
          <w:sz w:val="40"/>
          <w:szCs w:val="48"/>
        </w:rPr>
        <w:t xml:space="preserve"> </w:t>
      </w:r>
      <w:r>
        <w:rPr>
          <w:rFonts w:ascii="微软雅黑" w:eastAsia="微软雅黑" w:hAnsi="微软雅黑" w:cs="等线" w:hint="eastAsia"/>
          <w:b/>
          <w:sz w:val="40"/>
          <w:szCs w:val="48"/>
        </w:rPr>
        <w:t>气体绝缘交流金属封闭开关设备</w:t>
      </w:r>
    </w:p>
    <w:p w14:paraId="59BD506E" w14:textId="77777777" w:rsidR="0095741E" w:rsidRDefault="0095741E" w:rsidP="0095741E">
      <w:pPr>
        <w:tabs>
          <w:tab w:val="left" w:pos="1611"/>
        </w:tabs>
        <w:spacing w:line="288" w:lineRule="auto"/>
        <w:jc w:val="left"/>
        <w:rPr>
          <w:rFonts w:ascii="微软雅黑" w:eastAsia="微软雅黑" w:hAnsi="微软雅黑" w:cs="等线" w:hint="eastAsia"/>
          <w:b/>
          <w:sz w:val="30"/>
          <w:szCs w:val="30"/>
        </w:rPr>
      </w:pPr>
      <w:r>
        <w:rPr>
          <w:rFonts w:ascii="微软雅黑" w:eastAsia="微软雅黑" w:hAnsi="微软雅黑" w:cs="等线" w:hint="eastAsia"/>
          <w:b/>
          <w:sz w:val="30"/>
          <w:szCs w:val="30"/>
        </w:rPr>
        <w:t>一、产品概述</w:t>
      </w:r>
    </w:p>
    <w:p w14:paraId="4EC36606" w14:textId="15872760" w:rsidR="0095741E" w:rsidRPr="007474C9" w:rsidRDefault="00097D4F" w:rsidP="0095741E">
      <w:pPr>
        <w:spacing w:line="288" w:lineRule="auto"/>
        <w:ind w:firstLineChars="200" w:firstLine="480"/>
        <w:rPr>
          <w:rFonts w:ascii="微软雅黑" w:eastAsia="微软雅黑" w:hAnsi="微软雅黑" w:cs="等线" w:hint="eastAsia"/>
          <w:sz w:val="24"/>
        </w:rPr>
      </w:pPr>
      <w:r w:rsidRPr="00097D4F">
        <w:rPr>
          <w:rFonts w:ascii="微软雅黑" w:eastAsia="微软雅黑" w:hAnsi="微软雅黑" w:cs="等线"/>
          <w:sz w:val="24"/>
        </w:rPr>
        <w:t>XGN口 - 40.5系列气体全绝缘全封金属封闭开关设备（C-GIS）是我司在对国内外先进技术进行深入引进、充分消化与吸收的基础上，严格结合我国相关标准</w:t>
      </w:r>
      <w:r>
        <w:rPr>
          <w:rFonts w:ascii="微软雅黑" w:eastAsia="微软雅黑" w:hAnsi="微软雅黑" w:cs="等线" w:hint="eastAsia"/>
          <w:sz w:val="24"/>
        </w:rPr>
        <w:t>，</w:t>
      </w:r>
      <w:r w:rsidRPr="00097D4F">
        <w:rPr>
          <w:rFonts w:ascii="微软雅黑" w:eastAsia="微软雅黑" w:hAnsi="微软雅黑" w:cs="等线"/>
          <w:sz w:val="24"/>
        </w:rPr>
        <w:t>精心研制、开发并生产的高科技产品。该设备内部采用处于低压</w:t>
      </w:r>
      <w:proofErr w:type="gramStart"/>
      <w:r w:rsidRPr="00097D4F">
        <w:rPr>
          <w:rFonts w:ascii="微软雅黑" w:eastAsia="微软雅黑" w:hAnsi="微软雅黑" w:cs="等线"/>
          <w:sz w:val="24"/>
        </w:rPr>
        <w:t>力状态</w:t>
      </w:r>
      <w:proofErr w:type="gramEnd"/>
      <w:r w:rsidRPr="00097D4F">
        <w:rPr>
          <w:rFonts w:ascii="微软雅黑" w:eastAsia="微软雅黑" w:hAnsi="微软雅黑" w:cs="等线"/>
          <w:sz w:val="24"/>
        </w:rPr>
        <w:t>的SF6气体作为绝缘介质，主要一次元件涵盖断路器、隔离开关以及接地开关，这些元件均密封于由不锈钢板焊接而成的气箱内部。此种密封结构设计使得设备能够完全规避外界环境以及气候因素的干扰影响，具备在高海拔地区（如高原）、潮湿环境（如地下室）、盐雾环境（如沿海地区）等各类恶劣条件下稳定可靠运行的能力，可广泛应用于新能源领域、高原地区的配电工程、城市地铁和高铁建设项目，以及土地资源紧张城市的配电工程中。该系列产品具有可靠性高、无需维护、环境适应性强以及占地面积小等显著特点。</w:t>
      </w:r>
    </w:p>
    <w:p w14:paraId="5B77A08C" w14:textId="77777777" w:rsidR="0095741E" w:rsidRDefault="0095741E" w:rsidP="0095741E">
      <w:pPr>
        <w:tabs>
          <w:tab w:val="left" w:pos="1611"/>
        </w:tabs>
        <w:spacing w:line="288" w:lineRule="auto"/>
        <w:jc w:val="left"/>
        <w:rPr>
          <w:rFonts w:ascii="微软雅黑" w:eastAsia="微软雅黑" w:hAnsi="微软雅黑" w:cs="等线" w:hint="eastAsia"/>
          <w:b/>
          <w:sz w:val="30"/>
          <w:szCs w:val="30"/>
        </w:rPr>
      </w:pPr>
      <w:r>
        <w:rPr>
          <w:rFonts w:ascii="微软雅黑" w:eastAsia="微软雅黑" w:hAnsi="微软雅黑" w:cs="等线" w:hint="eastAsia"/>
          <w:b/>
          <w:sz w:val="30"/>
          <w:szCs w:val="30"/>
        </w:rPr>
        <w:t>二、主要技术参数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3442"/>
        <w:gridCol w:w="1276"/>
        <w:gridCol w:w="1308"/>
      </w:tblGrid>
      <w:tr w:rsidR="0095741E" w:rsidRPr="002B4D5D" w14:paraId="40639A5C" w14:textId="77777777" w:rsidTr="0095741E">
        <w:trPr>
          <w:trHeight w:val="414"/>
          <w:jc w:val="center"/>
        </w:trPr>
        <w:tc>
          <w:tcPr>
            <w:tcW w:w="5098" w:type="dxa"/>
            <w:gridSpan w:val="2"/>
            <w:vAlign w:val="center"/>
          </w:tcPr>
          <w:p w14:paraId="1756F467" w14:textId="77777777" w:rsidR="0095741E" w:rsidRPr="002B4D5D" w:rsidRDefault="0095741E" w:rsidP="00975B0F">
            <w:pPr>
              <w:jc w:val="center"/>
              <w:rPr>
                <w:rFonts w:ascii="微软雅黑" w:eastAsia="微软雅黑" w:hAnsi="微软雅黑" w:cs="等线" w:hint="eastAsia"/>
                <w:sz w:val="24"/>
              </w:rPr>
            </w:pPr>
            <w:r>
              <w:rPr>
                <w:rFonts w:ascii="微软雅黑" w:eastAsia="微软雅黑" w:hAnsi="微软雅黑" w:cs="等线" w:hint="eastAsia"/>
                <w:sz w:val="24"/>
              </w:rPr>
              <w:t>项目</w:t>
            </w:r>
          </w:p>
        </w:tc>
        <w:tc>
          <w:tcPr>
            <w:tcW w:w="1276" w:type="dxa"/>
            <w:vAlign w:val="center"/>
          </w:tcPr>
          <w:p w14:paraId="7DEAC937"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单位</w:t>
            </w:r>
          </w:p>
        </w:tc>
        <w:tc>
          <w:tcPr>
            <w:tcW w:w="1308" w:type="dxa"/>
            <w:vAlign w:val="center"/>
          </w:tcPr>
          <w:p w14:paraId="33362CD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参数</w:t>
            </w:r>
          </w:p>
        </w:tc>
      </w:tr>
      <w:tr w:rsidR="0095741E" w:rsidRPr="002B4D5D" w14:paraId="7877A0C3" w14:textId="77777777" w:rsidTr="0095741E">
        <w:trPr>
          <w:trHeight w:val="414"/>
          <w:jc w:val="center"/>
        </w:trPr>
        <w:tc>
          <w:tcPr>
            <w:tcW w:w="5098" w:type="dxa"/>
            <w:gridSpan w:val="2"/>
            <w:vAlign w:val="center"/>
          </w:tcPr>
          <w:p w14:paraId="48259C3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额定电压</w:t>
            </w:r>
          </w:p>
        </w:tc>
        <w:tc>
          <w:tcPr>
            <w:tcW w:w="1276" w:type="dxa"/>
            <w:vAlign w:val="center"/>
          </w:tcPr>
          <w:p w14:paraId="65E750F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kV</w:t>
            </w:r>
          </w:p>
        </w:tc>
        <w:tc>
          <w:tcPr>
            <w:tcW w:w="1308" w:type="dxa"/>
            <w:vAlign w:val="center"/>
          </w:tcPr>
          <w:p w14:paraId="761AAD4F"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40.5</w:t>
            </w:r>
          </w:p>
        </w:tc>
      </w:tr>
      <w:tr w:rsidR="0095741E" w:rsidRPr="002B4D5D" w14:paraId="70D9A4D7" w14:textId="77777777" w:rsidTr="0095741E">
        <w:trPr>
          <w:trHeight w:val="414"/>
          <w:jc w:val="center"/>
        </w:trPr>
        <w:tc>
          <w:tcPr>
            <w:tcW w:w="5098" w:type="dxa"/>
            <w:gridSpan w:val="2"/>
            <w:vAlign w:val="center"/>
          </w:tcPr>
          <w:p w14:paraId="205F5CCA"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额定频率</w:t>
            </w:r>
          </w:p>
        </w:tc>
        <w:tc>
          <w:tcPr>
            <w:tcW w:w="1276" w:type="dxa"/>
            <w:vAlign w:val="center"/>
          </w:tcPr>
          <w:p w14:paraId="05778648"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Hz</w:t>
            </w:r>
          </w:p>
        </w:tc>
        <w:tc>
          <w:tcPr>
            <w:tcW w:w="1308" w:type="dxa"/>
            <w:vAlign w:val="center"/>
          </w:tcPr>
          <w:p w14:paraId="556723EA"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50</w:t>
            </w:r>
          </w:p>
        </w:tc>
      </w:tr>
      <w:tr w:rsidR="0095741E" w:rsidRPr="002B4D5D" w14:paraId="376E3A66" w14:textId="77777777" w:rsidTr="0095741E">
        <w:trPr>
          <w:trHeight w:val="414"/>
          <w:jc w:val="center"/>
        </w:trPr>
        <w:tc>
          <w:tcPr>
            <w:tcW w:w="5098" w:type="dxa"/>
            <w:gridSpan w:val="2"/>
            <w:vAlign w:val="center"/>
          </w:tcPr>
          <w:p w14:paraId="6895CE54"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额定电流</w:t>
            </w:r>
          </w:p>
        </w:tc>
        <w:tc>
          <w:tcPr>
            <w:tcW w:w="1276" w:type="dxa"/>
            <w:vAlign w:val="center"/>
          </w:tcPr>
          <w:p w14:paraId="56196107"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A</w:t>
            </w:r>
          </w:p>
        </w:tc>
        <w:tc>
          <w:tcPr>
            <w:tcW w:w="1308" w:type="dxa"/>
            <w:vAlign w:val="center"/>
          </w:tcPr>
          <w:p w14:paraId="26AC34B1"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2500</w:t>
            </w:r>
          </w:p>
        </w:tc>
      </w:tr>
      <w:tr w:rsidR="0095741E" w:rsidRPr="002B4D5D" w14:paraId="5905807F" w14:textId="77777777" w:rsidTr="0095741E">
        <w:trPr>
          <w:trHeight w:val="414"/>
          <w:jc w:val="center"/>
        </w:trPr>
        <w:tc>
          <w:tcPr>
            <w:tcW w:w="1656" w:type="dxa"/>
            <w:vMerge w:val="restart"/>
            <w:vAlign w:val="center"/>
          </w:tcPr>
          <w:p w14:paraId="1AC33B91"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额定绝缘水平</w:t>
            </w:r>
          </w:p>
        </w:tc>
        <w:tc>
          <w:tcPr>
            <w:tcW w:w="3442" w:type="dxa"/>
            <w:vAlign w:val="center"/>
          </w:tcPr>
          <w:p w14:paraId="4ED0DB5A"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1min</w:t>
            </w:r>
            <w:r w:rsidRPr="002B4D5D">
              <w:rPr>
                <w:rFonts w:ascii="微软雅黑" w:eastAsia="微软雅黑" w:hAnsi="微软雅黑" w:cs="等线" w:hint="eastAsia"/>
                <w:sz w:val="24"/>
              </w:rPr>
              <w:t>工频耐压（相间、对地）</w:t>
            </w:r>
          </w:p>
        </w:tc>
        <w:tc>
          <w:tcPr>
            <w:tcW w:w="1276" w:type="dxa"/>
            <w:vAlign w:val="center"/>
          </w:tcPr>
          <w:p w14:paraId="3D7BF5F2"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kV</w:t>
            </w:r>
          </w:p>
        </w:tc>
        <w:tc>
          <w:tcPr>
            <w:tcW w:w="1308" w:type="dxa"/>
            <w:vAlign w:val="center"/>
          </w:tcPr>
          <w:p w14:paraId="57970E1E"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95</w:t>
            </w:r>
          </w:p>
        </w:tc>
      </w:tr>
      <w:tr w:rsidR="0095741E" w:rsidRPr="002B4D5D" w14:paraId="0CD836CF" w14:textId="77777777" w:rsidTr="0095741E">
        <w:trPr>
          <w:trHeight w:val="414"/>
          <w:jc w:val="center"/>
        </w:trPr>
        <w:tc>
          <w:tcPr>
            <w:tcW w:w="1656" w:type="dxa"/>
            <w:vMerge/>
            <w:vAlign w:val="center"/>
          </w:tcPr>
          <w:p w14:paraId="431F5BAF" w14:textId="77777777" w:rsidR="0095741E" w:rsidRPr="002B4D5D" w:rsidRDefault="0095741E" w:rsidP="00975B0F">
            <w:pPr>
              <w:jc w:val="center"/>
              <w:rPr>
                <w:rFonts w:ascii="微软雅黑" w:eastAsia="微软雅黑" w:hAnsi="微软雅黑" w:cs="等线" w:hint="eastAsia"/>
                <w:sz w:val="24"/>
              </w:rPr>
            </w:pPr>
          </w:p>
        </w:tc>
        <w:tc>
          <w:tcPr>
            <w:tcW w:w="3442" w:type="dxa"/>
            <w:vAlign w:val="center"/>
          </w:tcPr>
          <w:p w14:paraId="250D105C"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1min</w:t>
            </w:r>
            <w:r w:rsidRPr="002B4D5D">
              <w:rPr>
                <w:rFonts w:ascii="微软雅黑" w:eastAsia="微软雅黑" w:hAnsi="微软雅黑" w:cs="等线" w:hint="eastAsia"/>
                <w:sz w:val="24"/>
              </w:rPr>
              <w:t>工频耐压（隔离断口）</w:t>
            </w:r>
          </w:p>
        </w:tc>
        <w:tc>
          <w:tcPr>
            <w:tcW w:w="1276" w:type="dxa"/>
            <w:vAlign w:val="center"/>
          </w:tcPr>
          <w:p w14:paraId="01394D5A"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kV</w:t>
            </w:r>
          </w:p>
        </w:tc>
        <w:tc>
          <w:tcPr>
            <w:tcW w:w="1308" w:type="dxa"/>
            <w:vAlign w:val="center"/>
          </w:tcPr>
          <w:p w14:paraId="0E592474"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118</w:t>
            </w:r>
          </w:p>
        </w:tc>
      </w:tr>
      <w:tr w:rsidR="0095741E" w:rsidRPr="002B4D5D" w14:paraId="5E569BA3" w14:textId="77777777" w:rsidTr="0095741E">
        <w:trPr>
          <w:trHeight w:val="414"/>
          <w:jc w:val="center"/>
        </w:trPr>
        <w:tc>
          <w:tcPr>
            <w:tcW w:w="1656" w:type="dxa"/>
            <w:vMerge/>
            <w:vAlign w:val="center"/>
          </w:tcPr>
          <w:p w14:paraId="5DBB58CF" w14:textId="77777777" w:rsidR="0095741E" w:rsidRPr="002B4D5D" w:rsidRDefault="0095741E" w:rsidP="00975B0F">
            <w:pPr>
              <w:jc w:val="center"/>
              <w:rPr>
                <w:rFonts w:ascii="微软雅黑" w:eastAsia="微软雅黑" w:hAnsi="微软雅黑" w:cs="等线" w:hint="eastAsia"/>
                <w:sz w:val="24"/>
              </w:rPr>
            </w:pPr>
          </w:p>
        </w:tc>
        <w:tc>
          <w:tcPr>
            <w:tcW w:w="3442" w:type="dxa"/>
            <w:vAlign w:val="center"/>
          </w:tcPr>
          <w:p w14:paraId="774AE8D5"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1min</w:t>
            </w:r>
            <w:r w:rsidRPr="002B4D5D">
              <w:rPr>
                <w:rFonts w:ascii="微软雅黑" w:eastAsia="微软雅黑" w:hAnsi="微软雅黑" w:cs="等线" w:hint="eastAsia"/>
                <w:sz w:val="24"/>
              </w:rPr>
              <w:t>工频耐压（控制及辅助回路）</w:t>
            </w:r>
          </w:p>
        </w:tc>
        <w:tc>
          <w:tcPr>
            <w:tcW w:w="1276" w:type="dxa"/>
            <w:vAlign w:val="center"/>
          </w:tcPr>
          <w:p w14:paraId="0FD31DA1"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kV</w:t>
            </w:r>
          </w:p>
        </w:tc>
        <w:tc>
          <w:tcPr>
            <w:tcW w:w="1308" w:type="dxa"/>
            <w:vAlign w:val="center"/>
          </w:tcPr>
          <w:p w14:paraId="312472D8"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2</w:t>
            </w:r>
          </w:p>
        </w:tc>
      </w:tr>
      <w:tr w:rsidR="0095741E" w:rsidRPr="002B4D5D" w14:paraId="07E6F979" w14:textId="77777777" w:rsidTr="0095741E">
        <w:trPr>
          <w:trHeight w:val="414"/>
          <w:jc w:val="center"/>
        </w:trPr>
        <w:tc>
          <w:tcPr>
            <w:tcW w:w="1656" w:type="dxa"/>
            <w:vMerge/>
            <w:vAlign w:val="center"/>
          </w:tcPr>
          <w:p w14:paraId="3B9DADE2" w14:textId="77777777" w:rsidR="0095741E" w:rsidRPr="002B4D5D" w:rsidRDefault="0095741E" w:rsidP="00975B0F">
            <w:pPr>
              <w:jc w:val="center"/>
              <w:rPr>
                <w:rFonts w:ascii="微软雅黑" w:eastAsia="微软雅黑" w:hAnsi="微软雅黑" w:cs="等线" w:hint="eastAsia"/>
                <w:sz w:val="24"/>
              </w:rPr>
            </w:pPr>
          </w:p>
        </w:tc>
        <w:tc>
          <w:tcPr>
            <w:tcW w:w="3442" w:type="dxa"/>
            <w:vAlign w:val="center"/>
          </w:tcPr>
          <w:p w14:paraId="2B247FA2"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雷电冲击耐压（相同、对地）</w:t>
            </w:r>
          </w:p>
        </w:tc>
        <w:tc>
          <w:tcPr>
            <w:tcW w:w="1276" w:type="dxa"/>
            <w:vAlign w:val="center"/>
          </w:tcPr>
          <w:p w14:paraId="32413D19"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kV</w:t>
            </w:r>
          </w:p>
        </w:tc>
        <w:tc>
          <w:tcPr>
            <w:tcW w:w="1308" w:type="dxa"/>
            <w:vAlign w:val="center"/>
          </w:tcPr>
          <w:p w14:paraId="0BD1BA5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185</w:t>
            </w:r>
          </w:p>
        </w:tc>
      </w:tr>
      <w:tr w:rsidR="0095741E" w:rsidRPr="002B4D5D" w14:paraId="014AE8B2" w14:textId="77777777" w:rsidTr="0095741E">
        <w:trPr>
          <w:trHeight w:val="414"/>
          <w:jc w:val="center"/>
        </w:trPr>
        <w:tc>
          <w:tcPr>
            <w:tcW w:w="1656" w:type="dxa"/>
            <w:vMerge/>
            <w:vAlign w:val="center"/>
          </w:tcPr>
          <w:p w14:paraId="42FD4437" w14:textId="77777777" w:rsidR="0095741E" w:rsidRPr="002B4D5D" w:rsidRDefault="0095741E" w:rsidP="00975B0F">
            <w:pPr>
              <w:jc w:val="center"/>
              <w:rPr>
                <w:rFonts w:ascii="微软雅黑" w:eastAsia="微软雅黑" w:hAnsi="微软雅黑" w:cs="等线" w:hint="eastAsia"/>
                <w:sz w:val="24"/>
              </w:rPr>
            </w:pPr>
          </w:p>
        </w:tc>
        <w:tc>
          <w:tcPr>
            <w:tcW w:w="3442" w:type="dxa"/>
            <w:vAlign w:val="center"/>
          </w:tcPr>
          <w:p w14:paraId="092EC0BC"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雷电冲击耐压（隔离断口）</w:t>
            </w:r>
          </w:p>
        </w:tc>
        <w:tc>
          <w:tcPr>
            <w:tcW w:w="1276" w:type="dxa"/>
            <w:vAlign w:val="center"/>
          </w:tcPr>
          <w:p w14:paraId="61A49C19"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kV</w:t>
            </w:r>
          </w:p>
        </w:tc>
        <w:tc>
          <w:tcPr>
            <w:tcW w:w="1308" w:type="dxa"/>
            <w:vAlign w:val="center"/>
          </w:tcPr>
          <w:p w14:paraId="030566F1"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215</w:t>
            </w:r>
          </w:p>
        </w:tc>
      </w:tr>
      <w:tr w:rsidR="0095741E" w:rsidRPr="002B4D5D" w14:paraId="676F8ABD" w14:textId="77777777" w:rsidTr="0095741E">
        <w:trPr>
          <w:trHeight w:val="414"/>
          <w:jc w:val="center"/>
        </w:trPr>
        <w:tc>
          <w:tcPr>
            <w:tcW w:w="5098" w:type="dxa"/>
            <w:gridSpan w:val="2"/>
            <w:vAlign w:val="center"/>
          </w:tcPr>
          <w:p w14:paraId="31CDB089"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额定短路开断电流</w:t>
            </w:r>
          </w:p>
        </w:tc>
        <w:tc>
          <w:tcPr>
            <w:tcW w:w="1276" w:type="dxa"/>
            <w:vAlign w:val="center"/>
          </w:tcPr>
          <w:p w14:paraId="3AFA4743"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kA</w:t>
            </w:r>
          </w:p>
        </w:tc>
        <w:tc>
          <w:tcPr>
            <w:tcW w:w="1308" w:type="dxa"/>
            <w:vAlign w:val="center"/>
          </w:tcPr>
          <w:p w14:paraId="2E8CB7AF"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31.5</w:t>
            </w:r>
          </w:p>
        </w:tc>
      </w:tr>
      <w:tr w:rsidR="0095741E" w:rsidRPr="002B4D5D" w14:paraId="222B0029" w14:textId="77777777" w:rsidTr="0095741E">
        <w:trPr>
          <w:trHeight w:val="414"/>
          <w:jc w:val="center"/>
        </w:trPr>
        <w:tc>
          <w:tcPr>
            <w:tcW w:w="5098" w:type="dxa"/>
            <w:gridSpan w:val="2"/>
            <w:vAlign w:val="center"/>
          </w:tcPr>
          <w:p w14:paraId="3D2A7084"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lastRenderedPageBreak/>
              <w:t>额定短时耐受电流（主开关</w:t>
            </w:r>
            <w:r w:rsidRPr="002B4D5D">
              <w:rPr>
                <w:rFonts w:ascii="微软雅黑" w:eastAsia="微软雅黑" w:hAnsi="微软雅黑" w:cs="等线"/>
                <w:sz w:val="24"/>
              </w:rPr>
              <w:t>/</w:t>
            </w:r>
            <w:r w:rsidRPr="002B4D5D">
              <w:rPr>
                <w:rFonts w:ascii="微软雅黑" w:eastAsia="微软雅黑" w:hAnsi="微软雅黑" w:cs="等线" w:hint="eastAsia"/>
                <w:sz w:val="24"/>
              </w:rPr>
              <w:t>接地开关）</w:t>
            </w:r>
          </w:p>
        </w:tc>
        <w:tc>
          <w:tcPr>
            <w:tcW w:w="1276" w:type="dxa"/>
            <w:vAlign w:val="center"/>
          </w:tcPr>
          <w:p w14:paraId="202B5B76"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kA</w:t>
            </w:r>
          </w:p>
        </w:tc>
        <w:tc>
          <w:tcPr>
            <w:tcW w:w="1308" w:type="dxa"/>
            <w:vAlign w:val="center"/>
          </w:tcPr>
          <w:p w14:paraId="3A6079BC"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31.5/27.4</w:t>
            </w:r>
          </w:p>
        </w:tc>
      </w:tr>
      <w:tr w:rsidR="0095741E" w:rsidRPr="002B4D5D" w14:paraId="4A6EC8FF" w14:textId="77777777" w:rsidTr="0095741E">
        <w:trPr>
          <w:trHeight w:val="414"/>
          <w:jc w:val="center"/>
        </w:trPr>
        <w:tc>
          <w:tcPr>
            <w:tcW w:w="5098" w:type="dxa"/>
            <w:gridSpan w:val="2"/>
            <w:vAlign w:val="center"/>
          </w:tcPr>
          <w:p w14:paraId="66B1D6B8"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额定短路持续时间</w:t>
            </w:r>
          </w:p>
        </w:tc>
        <w:tc>
          <w:tcPr>
            <w:tcW w:w="1276" w:type="dxa"/>
            <w:vAlign w:val="center"/>
          </w:tcPr>
          <w:p w14:paraId="4F874907"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s</w:t>
            </w:r>
          </w:p>
        </w:tc>
        <w:tc>
          <w:tcPr>
            <w:tcW w:w="1308" w:type="dxa"/>
            <w:vAlign w:val="center"/>
          </w:tcPr>
          <w:p w14:paraId="140978DF"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4</w:t>
            </w:r>
          </w:p>
        </w:tc>
      </w:tr>
      <w:tr w:rsidR="0095741E" w:rsidRPr="002B4D5D" w14:paraId="1B7361E5" w14:textId="77777777" w:rsidTr="0095741E">
        <w:trPr>
          <w:trHeight w:val="414"/>
          <w:jc w:val="center"/>
        </w:trPr>
        <w:tc>
          <w:tcPr>
            <w:tcW w:w="5098" w:type="dxa"/>
            <w:gridSpan w:val="2"/>
            <w:vAlign w:val="center"/>
          </w:tcPr>
          <w:p w14:paraId="1721AB24"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额定峰值耐受电流（主开关</w:t>
            </w:r>
            <w:r w:rsidRPr="002B4D5D">
              <w:rPr>
                <w:rFonts w:ascii="微软雅黑" w:eastAsia="微软雅黑" w:hAnsi="微软雅黑" w:cs="等线"/>
                <w:sz w:val="24"/>
              </w:rPr>
              <w:t>/</w:t>
            </w:r>
            <w:r w:rsidRPr="002B4D5D">
              <w:rPr>
                <w:rFonts w:ascii="微软雅黑" w:eastAsia="微软雅黑" w:hAnsi="微软雅黑" w:cs="等线" w:hint="eastAsia"/>
                <w:sz w:val="24"/>
              </w:rPr>
              <w:t>接地开关）</w:t>
            </w:r>
          </w:p>
        </w:tc>
        <w:tc>
          <w:tcPr>
            <w:tcW w:w="1276" w:type="dxa"/>
            <w:vAlign w:val="center"/>
          </w:tcPr>
          <w:p w14:paraId="01AF4904"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kA</w:t>
            </w:r>
          </w:p>
        </w:tc>
        <w:tc>
          <w:tcPr>
            <w:tcW w:w="1308" w:type="dxa"/>
            <w:vAlign w:val="center"/>
          </w:tcPr>
          <w:p w14:paraId="3C90D620"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80</w:t>
            </w:r>
          </w:p>
        </w:tc>
      </w:tr>
      <w:tr w:rsidR="0095741E" w:rsidRPr="002B4D5D" w14:paraId="323FE75A" w14:textId="77777777" w:rsidTr="0095741E">
        <w:trPr>
          <w:trHeight w:val="414"/>
          <w:jc w:val="center"/>
        </w:trPr>
        <w:tc>
          <w:tcPr>
            <w:tcW w:w="5098" w:type="dxa"/>
            <w:gridSpan w:val="2"/>
            <w:vAlign w:val="center"/>
          </w:tcPr>
          <w:p w14:paraId="347F579F"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额定短路关合电流（主开关</w:t>
            </w:r>
            <w:r w:rsidRPr="002B4D5D">
              <w:rPr>
                <w:rFonts w:ascii="微软雅黑" w:eastAsia="微软雅黑" w:hAnsi="微软雅黑" w:cs="等线"/>
                <w:sz w:val="24"/>
              </w:rPr>
              <w:t>/</w:t>
            </w:r>
            <w:r w:rsidRPr="002B4D5D">
              <w:rPr>
                <w:rFonts w:ascii="微软雅黑" w:eastAsia="微软雅黑" w:hAnsi="微软雅黑" w:cs="等线" w:hint="eastAsia"/>
                <w:sz w:val="24"/>
              </w:rPr>
              <w:t>接地开关）</w:t>
            </w:r>
          </w:p>
        </w:tc>
        <w:tc>
          <w:tcPr>
            <w:tcW w:w="1276" w:type="dxa"/>
            <w:vAlign w:val="center"/>
          </w:tcPr>
          <w:p w14:paraId="145148E7"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kA</w:t>
            </w:r>
          </w:p>
        </w:tc>
        <w:tc>
          <w:tcPr>
            <w:tcW w:w="1308" w:type="dxa"/>
            <w:vAlign w:val="center"/>
          </w:tcPr>
          <w:p w14:paraId="0D668D1A"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80</w:t>
            </w:r>
          </w:p>
        </w:tc>
      </w:tr>
      <w:tr w:rsidR="0095741E" w:rsidRPr="002B4D5D" w14:paraId="0F153FE8" w14:textId="77777777" w:rsidTr="0095741E">
        <w:trPr>
          <w:trHeight w:val="414"/>
          <w:jc w:val="center"/>
        </w:trPr>
        <w:tc>
          <w:tcPr>
            <w:tcW w:w="5098" w:type="dxa"/>
            <w:gridSpan w:val="2"/>
            <w:vAlign w:val="center"/>
          </w:tcPr>
          <w:p w14:paraId="589B376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额定短路关合次数（主开关</w:t>
            </w:r>
            <w:r w:rsidRPr="002B4D5D">
              <w:rPr>
                <w:rFonts w:ascii="微软雅黑" w:eastAsia="微软雅黑" w:hAnsi="微软雅黑" w:cs="等线"/>
                <w:sz w:val="24"/>
              </w:rPr>
              <w:t>/</w:t>
            </w:r>
            <w:r w:rsidRPr="002B4D5D">
              <w:rPr>
                <w:rFonts w:ascii="微软雅黑" w:eastAsia="微软雅黑" w:hAnsi="微软雅黑" w:cs="等线" w:hint="eastAsia"/>
                <w:sz w:val="24"/>
              </w:rPr>
              <w:t>接地开关）</w:t>
            </w:r>
          </w:p>
        </w:tc>
        <w:tc>
          <w:tcPr>
            <w:tcW w:w="1276" w:type="dxa"/>
            <w:vAlign w:val="center"/>
          </w:tcPr>
          <w:p w14:paraId="55A9E7E6"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次</w:t>
            </w:r>
          </w:p>
        </w:tc>
        <w:tc>
          <w:tcPr>
            <w:tcW w:w="1308" w:type="dxa"/>
            <w:vAlign w:val="center"/>
          </w:tcPr>
          <w:p w14:paraId="72324F33"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30</w:t>
            </w:r>
          </w:p>
        </w:tc>
      </w:tr>
      <w:tr w:rsidR="0095741E" w:rsidRPr="002B4D5D" w14:paraId="343F3C3F" w14:textId="77777777" w:rsidTr="0095741E">
        <w:trPr>
          <w:trHeight w:val="414"/>
          <w:jc w:val="center"/>
        </w:trPr>
        <w:tc>
          <w:tcPr>
            <w:tcW w:w="1656" w:type="dxa"/>
            <w:vMerge w:val="restart"/>
            <w:vAlign w:val="center"/>
          </w:tcPr>
          <w:p w14:paraId="3D415BCE"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机械寿命</w:t>
            </w:r>
          </w:p>
        </w:tc>
        <w:tc>
          <w:tcPr>
            <w:tcW w:w="3442" w:type="dxa"/>
            <w:vAlign w:val="center"/>
          </w:tcPr>
          <w:p w14:paraId="0F6BD457"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断路器</w:t>
            </w:r>
          </w:p>
        </w:tc>
        <w:tc>
          <w:tcPr>
            <w:tcW w:w="1276" w:type="dxa"/>
            <w:vAlign w:val="center"/>
          </w:tcPr>
          <w:p w14:paraId="36BDD3AA"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次</w:t>
            </w:r>
          </w:p>
        </w:tc>
        <w:tc>
          <w:tcPr>
            <w:tcW w:w="1308" w:type="dxa"/>
            <w:vAlign w:val="center"/>
          </w:tcPr>
          <w:p w14:paraId="2B6DF43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10000</w:t>
            </w:r>
          </w:p>
        </w:tc>
      </w:tr>
      <w:tr w:rsidR="0095741E" w:rsidRPr="002B4D5D" w14:paraId="730C6DF2" w14:textId="77777777" w:rsidTr="0095741E">
        <w:trPr>
          <w:trHeight w:val="414"/>
          <w:jc w:val="center"/>
        </w:trPr>
        <w:tc>
          <w:tcPr>
            <w:tcW w:w="1656" w:type="dxa"/>
            <w:vMerge/>
            <w:vAlign w:val="center"/>
          </w:tcPr>
          <w:p w14:paraId="78F71B4B" w14:textId="77777777" w:rsidR="0095741E" w:rsidRPr="002B4D5D" w:rsidRDefault="0095741E" w:rsidP="00975B0F">
            <w:pPr>
              <w:jc w:val="center"/>
              <w:rPr>
                <w:rFonts w:ascii="微软雅黑" w:eastAsia="微软雅黑" w:hAnsi="微软雅黑" w:cs="等线" w:hint="eastAsia"/>
                <w:sz w:val="24"/>
              </w:rPr>
            </w:pPr>
          </w:p>
        </w:tc>
        <w:tc>
          <w:tcPr>
            <w:tcW w:w="3442" w:type="dxa"/>
            <w:vAlign w:val="center"/>
          </w:tcPr>
          <w:p w14:paraId="3ADF075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三工位</w:t>
            </w:r>
          </w:p>
        </w:tc>
        <w:tc>
          <w:tcPr>
            <w:tcW w:w="1276" w:type="dxa"/>
            <w:vAlign w:val="center"/>
          </w:tcPr>
          <w:p w14:paraId="1929F252"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次</w:t>
            </w:r>
          </w:p>
        </w:tc>
        <w:tc>
          <w:tcPr>
            <w:tcW w:w="1308" w:type="dxa"/>
            <w:vAlign w:val="center"/>
          </w:tcPr>
          <w:p w14:paraId="7941F978"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3</w:t>
            </w:r>
            <w:r w:rsidRPr="002B4D5D">
              <w:rPr>
                <w:rFonts w:ascii="微软雅黑" w:eastAsia="微软雅黑" w:hAnsi="微软雅黑" w:cs="等线"/>
                <w:sz w:val="24"/>
              </w:rPr>
              <w:t>000</w:t>
            </w:r>
          </w:p>
        </w:tc>
      </w:tr>
      <w:tr w:rsidR="0095741E" w:rsidRPr="002B4D5D" w14:paraId="441D6AFE" w14:textId="77777777" w:rsidTr="0095741E">
        <w:trPr>
          <w:trHeight w:val="414"/>
          <w:jc w:val="center"/>
        </w:trPr>
        <w:tc>
          <w:tcPr>
            <w:tcW w:w="1656" w:type="dxa"/>
            <w:vMerge w:val="restart"/>
            <w:vAlign w:val="center"/>
          </w:tcPr>
          <w:p w14:paraId="3EE2D8C5"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充气压力</w:t>
            </w:r>
          </w:p>
        </w:tc>
        <w:tc>
          <w:tcPr>
            <w:tcW w:w="3442" w:type="dxa"/>
            <w:vAlign w:val="center"/>
          </w:tcPr>
          <w:p w14:paraId="1FA2E126"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额定充气压力（</w:t>
            </w:r>
            <w:r w:rsidRPr="002B4D5D">
              <w:rPr>
                <w:rFonts w:ascii="微软雅黑" w:eastAsia="微软雅黑" w:hAnsi="微软雅黑" w:cs="等线"/>
                <w:sz w:val="24"/>
              </w:rPr>
              <w:t>20</w:t>
            </w:r>
            <w:r w:rsidRPr="002B4D5D">
              <w:rPr>
                <w:rFonts w:ascii="微软雅黑" w:eastAsia="微软雅黑" w:hAnsi="微软雅黑" w:cs="等线" w:hint="eastAsia"/>
                <w:sz w:val="24"/>
              </w:rPr>
              <w:t>℃时表压）</w:t>
            </w:r>
          </w:p>
        </w:tc>
        <w:tc>
          <w:tcPr>
            <w:tcW w:w="1276" w:type="dxa"/>
            <w:vAlign w:val="center"/>
          </w:tcPr>
          <w:p w14:paraId="46A431A4"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MPa</w:t>
            </w:r>
          </w:p>
        </w:tc>
        <w:tc>
          <w:tcPr>
            <w:tcW w:w="1308" w:type="dxa"/>
            <w:vAlign w:val="center"/>
          </w:tcPr>
          <w:p w14:paraId="24113B51"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0.04</w:t>
            </w:r>
          </w:p>
        </w:tc>
      </w:tr>
      <w:tr w:rsidR="0095741E" w:rsidRPr="002B4D5D" w14:paraId="1388AE8D" w14:textId="77777777" w:rsidTr="0095741E">
        <w:trPr>
          <w:trHeight w:val="414"/>
          <w:jc w:val="center"/>
        </w:trPr>
        <w:tc>
          <w:tcPr>
            <w:tcW w:w="1656" w:type="dxa"/>
            <w:vMerge/>
            <w:vAlign w:val="center"/>
          </w:tcPr>
          <w:p w14:paraId="379E6093" w14:textId="77777777" w:rsidR="0095741E" w:rsidRPr="002B4D5D" w:rsidRDefault="0095741E" w:rsidP="00975B0F">
            <w:pPr>
              <w:jc w:val="center"/>
              <w:rPr>
                <w:rFonts w:ascii="微软雅黑" w:eastAsia="微软雅黑" w:hAnsi="微软雅黑" w:cs="等线" w:hint="eastAsia"/>
                <w:sz w:val="24"/>
              </w:rPr>
            </w:pPr>
          </w:p>
        </w:tc>
        <w:tc>
          <w:tcPr>
            <w:tcW w:w="3442" w:type="dxa"/>
            <w:vAlign w:val="center"/>
          </w:tcPr>
          <w:p w14:paraId="51EBBA1F"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最低充气压（</w:t>
            </w:r>
            <w:r w:rsidRPr="002B4D5D">
              <w:rPr>
                <w:rFonts w:ascii="微软雅黑" w:eastAsia="微软雅黑" w:hAnsi="微软雅黑" w:cs="等线"/>
                <w:sz w:val="24"/>
              </w:rPr>
              <w:t>20</w:t>
            </w:r>
            <w:r w:rsidRPr="002B4D5D">
              <w:rPr>
                <w:rFonts w:ascii="微软雅黑" w:eastAsia="微软雅黑" w:hAnsi="微软雅黑" w:cs="等线" w:hint="eastAsia"/>
                <w:sz w:val="24"/>
              </w:rPr>
              <w:t>℃时表压）</w:t>
            </w:r>
          </w:p>
        </w:tc>
        <w:tc>
          <w:tcPr>
            <w:tcW w:w="1276" w:type="dxa"/>
            <w:vAlign w:val="center"/>
          </w:tcPr>
          <w:p w14:paraId="5B50257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MPa</w:t>
            </w:r>
          </w:p>
        </w:tc>
        <w:tc>
          <w:tcPr>
            <w:tcW w:w="1308" w:type="dxa"/>
            <w:vAlign w:val="center"/>
          </w:tcPr>
          <w:p w14:paraId="2CBAC0F1"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0.02</w:t>
            </w:r>
          </w:p>
        </w:tc>
      </w:tr>
      <w:tr w:rsidR="0095741E" w:rsidRPr="002B4D5D" w14:paraId="051ADDAC" w14:textId="77777777" w:rsidTr="0095741E">
        <w:trPr>
          <w:trHeight w:val="414"/>
          <w:jc w:val="center"/>
        </w:trPr>
        <w:tc>
          <w:tcPr>
            <w:tcW w:w="5098" w:type="dxa"/>
            <w:gridSpan w:val="2"/>
            <w:vAlign w:val="center"/>
          </w:tcPr>
          <w:p w14:paraId="7D9D1842"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气体</w:t>
            </w:r>
            <w:proofErr w:type="gramStart"/>
            <w:r w:rsidRPr="002B4D5D">
              <w:rPr>
                <w:rFonts w:ascii="微软雅黑" w:eastAsia="微软雅黑" w:hAnsi="微软雅黑" w:cs="等线" w:hint="eastAsia"/>
                <w:sz w:val="24"/>
              </w:rPr>
              <w:t>年相对</w:t>
            </w:r>
            <w:proofErr w:type="gramEnd"/>
            <w:r w:rsidRPr="002B4D5D">
              <w:rPr>
                <w:rFonts w:ascii="微软雅黑" w:eastAsia="微软雅黑" w:hAnsi="微软雅黑" w:cs="等线" w:hint="eastAsia"/>
                <w:sz w:val="24"/>
              </w:rPr>
              <w:t>漏气率</w:t>
            </w:r>
          </w:p>
        </w:tc>
        <w:tc>
          <w:tcPr>
            <w:tcW w:w="1276" w:type="dxa"/>
            <w:vAlign w:val="center"/>
          </w:tcPr>
          <w:p w14:paraId="0EB88F4B"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w:t>
            </w:r>
            <w:r w:rsidRPr="002B4D5D">
              <w:rPr>
                <w:rFonts w:ascii="微软雅黑" w:eastAsia="微软雅黑" w:hAnsi="微软雅黑" w:cs="等线" w:hint="eastAsia"/>
                <w:sz w:val="24"/>
              </w:rPr>
              <w:t>年</w:t>
            </w:r>
          </w:p>
        </w:tc>
        <w:tc>
          <w:tcPr>
            <w:tcW w:w="1308" w:type="dxa"/>
            <w:vAlign w:val="center"/>
          </w:tcPr>
          <w:p w14:paraId="595DF8B3"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0.01</w:t>
            </w:r>
          </w:p>
        </w:tc>
      </w:tr>
      <w:tr w:rsidR="0095741E" w:rsidRPr="002B4D5D" w14:paraId="7D1AD113" w14:textId="77777777" w:rsidTr="0095741E">
        <w:trPr>
          <w:trHeight w:val="414"/>
          <w:jc w:val="center"/>
        </w:trPr>
        <w:tc>
          <w:tcPr>
            <w:tcW w:w="5098" w:type="dxa"/>
            <w:gridSpan w:val="2"/>
            <w:vAlign w:val="center"/>
          </w:tcPr>
          <w:p w14:paraId="72B6BF83"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SF6</w:t>
            </w:r>
            <w:r w:rsidRPr="002B4D5D">
              <w:rPr>
                <w:rFonts w:ascii="微软雅黑" w:eastAsia="微软雅黑" w:hAnsi="微软雅黑" w:cs="等线" w:hint="eastAsia"/>
                <w:sz w:val="24"/>
              </w:rPr>
              <w:t>气体水分含量（环境温度</w:t>
            </w:r>
            <w:r w:rsidRPr="002B4D5D">
              <w:rPr>
                <w:rFonts w:ascii="微软雅黑" w:eastAsia="微软雅黑" w:hAnsi="微软雅黑" w:cs="等线"/>
                <w:sz w:val="24"/>
              </w:rPr>
              <w:t>20</w:t>
            </w:r>
            <w:r w:rsidRPr="002B4D5D">
              <w:rPr>
                <w:rFonts w:ascii="微软雅黑" w:eastAsia="微软雅黑" w:hAnsi="微软雅黑" w:cs="等线" w:hint="eastAsia"/>
                <w:sz w:val="24"/>
              </w:rPr>
              <w:t>℃）</w:t>
            </w:r>
          </w:p>
        </w:tc>
        <w:tc>
          <w:tcPr>
            <w:tcW w:w="1276" w:type="dxa"/>
            <w:vAlign w:val="center"/>
          </w:tcPr>
          <w:p w14:paraId="67DDEEFC"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ppm</w:t>
            </w:r>
          </w:p>
        </w:tc>
        <w:tc>
          <w:tcPr>
            <w:tcW w:w="1308" w:type="dxa"/>
            <w:vAlign w:val="center"/>
          </w:tcPr>
          <w:p w14:paraId="4826370D"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w:t>
            </w:r>
            <w:r w:rsidRPr="002B4D5D">
              <w:rPr>
                <w:rFonts w:ascii="微软雅黑" w:eastAsia="微软雅黑" w:hAnsi="微软雅黑" w:cs="等线"/>
                <w:sz w:val="24"/>
              </w:rPr>
              <w:t>250</w:t>
            </w:r>
          </w:p>
        </w:tc>
      </w:tr>
      <w:tr w:rsidR="0095741E" w:rsidRPr="002B4D5D" w14:paraId="7B8D6D03" w14:textId="77777777" w:rsidTr="0095741E">
        <w:trPr>
          <w:trHeight w:val="414"/>
          <w:jc w:val="center"/>
        </w:trPr>
        <w:tc>
          <w:tcPr>
            <w:tcW w:w="5098" w:type="dxa"/>
            <w:gridSpan w:val="2"/>
            <w:vAlign w:val="center"/>
          </w:tcPr>
          <w:p w14:paraId="08D3C090"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气</w:t>
            </w:r>
            <w:proofErr w:type="gramStart"/>
            <w:r w:rsidRPr="002B4D5D">
              <w:rPr>
                <w:rFonts w:ascii="微软雅黑" w:eastAsia="微软雅黑" w:hAnsi="微软雅黑" w:cs="等线" w:hint="eastAsia"/>
                <w:sz w:val="24"/>
              </w:rPr>
              <w:t>箱部分</w:t>
            </w:r>
            <w:proofErr w:type="gramEnd"/>
          </w:p>
        </w:tc>
        <w:tc>
          <w:tcPr>
            <w:tcW w:w="1276" w:type="dxa"/>
            <w:vAlign w:val="center"/>
          </w:tcPr>
          <w:p w14:paraId="3E8F1520" w14:textId="77777777" w:rsidR="0095741E" w:rsidRPr="002B4D5D" w:rsidRDefault="0095741E" w:rsidP="00975B0F">
            <w:pPr>
              <w:jc w:val="center"/>
              <w:rPr>
                <w:rFonts w:ascii="微软雅黑" w:eastAsia="微软雅黑" w:hAnsi="微软雅黑" w:cs="等线" w:hint="eastAsia"/>
                <w:sz w:val="24"/>
              </w:rPr>
            </w:pPr>
          </w:p>
        </w:tc>
        <w:tc>
          <w:tcPr>
            <w:tcW w:w="1308" w:type="dxa"/>
            <w:vAlign w:val="center"/>
          </w:tcPr>
          <w:p w14:paraId="122A4B0A"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IP67</w:t>
            </w:r>
          </w:p>
        </w:tc>
      </w:tr>
      <w:tr w:rsidR="0095741E" w:rsidRPr="002B4D5D" w14:paraId="730E3A1D" w14:textId="77777777" w:rsidTr="0095741E">
        <w:trPr>
          <w:trHeight w:val="414"/>
          <w:jc w:val="center"/>
        </w:trPr>
        <w:tc>
          <w:tcPr>
            <w:tcW w:w="5098" w:type="dxa"/>
            <w:gridSpan w:val="2"/>
            <w:vAlign w:val="center"/>
          </w:tcPr>
          <w:p w14:paraId="7B9BF6A2"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密封箱体</w:t>
            </w:r>
          </w:p>
        </w:tc>
        <w:tc>
          <w:tcPr>
            <w:tcW w:w="1276" w:type="dxa"/>
            <w:vAlign w:val="center"/>
          </w:tcPr>
          <w:p w14:paraId="2951B072" w14:textId="77777777" w:rsidR="0095741E" w:rsidRPr="002B4D5D" w:rsidRDefault="0095741E" w:rsidP="00975B0F">
            <w:pPr>
              <w:jc w:val="center"/>
              <w:rPr>
                <w:rFonts w:ascii="微软雅黑" w:eastAsia="微软雅黑" w:hAnsi="微软雅黑" w:cs="等线" w:hint="eastAsia"/>
                <w:sz w:val="24"/>
              </w:rPr>
            </w:pPr>
          </w:p>
        </w:tc>
        <w:tc>
          <w:tcPr>
            <w:tcW w:w="1308" w:type="dxa"/>
            <w:vAlign w:val="center"/>
          </w:tcPr>
          <w:p w14:paraId="3DEAC82D"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IP67</w:t>
            </w:r>
          </w:p>
        </w:tc>
      </w:tr>
      <w:tr w:rsidR="0095741E" w:rsidRPr="002B4D5D" w14:paraId="3E2C4AE3" w14:textId="77777777" w:rsidTr="0095741E">
        <w:trPr>
          <w:trHeight w:val="414"/>
          <w:jc w:val="center"/>
        </w:trPr>
        <w:tc>
          <w:tcPr>
            <w:tcW w:w="5098" w:type="dxa"/>
            <w:gridSpan w:val="2"/>
            <w:vAlign w:val="center"/>
          </w:tcPr>
          <w:p w14:paraId="03D86D97"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hint="eastAsia"/>
                <w:sz w:val="24"/>
              </w:rPr>
              <w:t>开关设备外壳</w:t>
            </w:r>
          </w:p>
        </w:tc>
        <w:tc>
          <w:tcPr>
            <w:tcW w:w="1276" w:type="dxa"/>
            <w:vAlign w:val="center"/>
          </w:tcPr>
          <w:p w14:paraId="20F0E17F" w14:textId="77777777" w:rsidR="0095741E" w:rsidRPr="002B4D5D" w:rsidRDefault="0095741E" w:rsidP="00975B0F">
            <w:pPr>
              <w:jc w:val="center"/>
              <w:rPr>
                <w:rFonts w:ascii="微软雅黑" w:eastAsia="微软雅黑" w:hAnsi="微软雅黑" w:cs="等线" w:hint="eastAsia"/>
                <w:sz w:val="24"/>
              </w:rPr>
            </w:pPr>
          </w:p>
        </w:tc>
        <w:tc>
          <w:tcPr>
            <w:tcW w:w="1308" w:type="dxa"/>
            <w:vAlign w:val="center"/>
          </w:tcPr>
          <w:p w14:paraId="54077BFC" w14:textId="77777777" w:rsidR="0095741E" w:rsidRPr="002B4D5D" w:rsidRDefault="0095741E" w:rsidP="00975B0F">
            <w:pPr>
              <w:jc w:val="center"/>
              <w:rPr>
                <w:rFonts w:ascii="微软雅黑" w:eastAsia="微软雅黑" w:hAnsi="微软雅黑" w:cs="等线" w:hint="eastAsia"/>
                <w:sz w:val="24"/>
              </w:rPr>
            </w:pPr>
            <w:r w:rsidRPr="002B4D5D">
              <w:rPr>
                <w:rFonts w:ascii="微软雅黑" w:eastAsia="微软雅黑" w:hAnsi="微软雅黑" w:cs="等线"/>
                <w:sz w:val="24"/>
              </w:rPr>
              <w:t>IP4X</w:t>
            </w:r>
          </w:p>
        </w:tc>
      </w:tr>
    </w:tbl>
    <w:p w14:paraId="4E83A44F" w14:textId="77777777" w:rsidR="0095741E" w:rsidRDefault="0095741E" w:rsidP="0095741E">
      <w:pPr>
        <w:tabs>
          <w:tab w:val="left" w:pos="1611"/>
        </w:tabs>
        <w:spacing w:line="288" w:lineRule="auto"/>
        <w:jc w:val="left"/>
        <w:rPr>
          <w:rFonts w:ascii="微软雅黑" w:eastAsia="微软雅黑" w:hAnsi="微软雅黑" w:cs="等线" w:hint="eastAsia"/>
          <w:b/>
          <w:sz w:val="30"/>
          <w:szCs w:val="30"/>
        </w:rPr>
      </w:pPr>
      <w:r>
        <w:rPr>
          <w:rFonts w:ascii="微软雅黑" w:eastAsia="微软雅黑" w:hAnsi="微软雅黑" w:cs="等线" w:hint="eastAsia"/>
          <w:b/>
          <w:sz w:val="30"/>
          <w:szCs w:val="30"/>
        </w:rPr>
        <w:t>三、主要特点介绍</w:t>
      </w:r>
    </w:p>
    <w:p w14:paraId="62FAB9D5" w14:textId="77777777" w:rsidR="00EC3C14" w:rsidRPr="00EC3C14" w:rsidRDefault="00EC3C14" w:rsidP="00EC3C14">
      <w:pPr>
        <w:tabs>
          <w:tab w:val="left" w:pos="1611"/>
        </w:tabs>
        <w:spacing w:line="288" w:lineRule="auto"/>
        <w:jc w:val="left"/>
        <w:rPr>
          <w:rFonts w:ascii="微软雅黑" w:eastAsia="微软雅黑" w:hAnsi="微软雅黑" w:cs="等线"/>
          <w:sz w:val="24"/>
        </w:rPr>
      </w:pPr>
      <w:r w:rsidRPr="00EC3C14">
        <w:rPr>
          <w:rFonts w:ascii="微软雅黑" w:eastAsia="微软雅黑" w:hAnsi="微软雅黑" w:cs="等线"/>
          <w:sz w:val="24"/>
        </w:rPr>
        <w:t>3.1 全密封，免维护</w:t>
      </w:r>
      <w:r w:rsidRPr="00EC3C14">
        <w:rPr>
          <w:rFonts w:ascii="微软雅黑" w:eastAsia="微软雅黑" w:hAnsi="微软雅黑" w:cs="等线"/>
          <w:sz w:val="24"/>
        </w:rPr>
        <w:br/>
        <w:t>● 产品的核心一次元件采用全密封设计，被密封于由不锈钢板精心焊接而成的密封气箱之中，内部充有 0.04MPa 的 SF6 气体作为绝缘介质。凭借出色的防护设计，使防护等级达到 IP67 标准，从而能够全方位抵御外界环境气候对开关柜的不利影响。该产品可在地下室、高原、冻土、沿海、潮湿等极具挑战性的恶劣环境下稳定、可靠运行，并且无需进行常规维护工作。</w:t>
      </w:r>
    </w:p>
    <w:p w14:paraId="47B80D1A" w14:textId="3185B187" w:rsidR="00EC3C14" w:rsidRPr="00EC3C14" w:rsidRDefault="00EC3C14" w:rsidP="00EC3C14">
      <w:pPr>
        <w:tabs>
          <w:tab w:val="left" w:pos="1611"/>
        </w:tabs>
        <w:spacing w:line="288" w:lineRule="auto"/>
        <w:jc w:val="left"/>
        <w:rPr>
          <w:rFonts w:ascii="微软雅黑" w:eastAsia="微软雅黑" w:hAnsi="微软雅黑" w:cs="等线"/>
          <w:sz w:val="24"/>
        </w:rPr>
      </w:pPr>
      <w:r w:rsidRPr="00EC3C14">
        <w:rPr>
          <w:rFonts w:ascii="微软雅黑" w:eastAsia="微软雅黑" w:hAnsi="微软雅黑" w:cs="等线"/>
          <w:sz w:val="24"/>
        </w:rPr>
        <w:t>3.2 模块化设计</w:t>
      </w:r>
      <w:r w:rsidRPr="00EC3C14">
        <w:rPr>
          <w:rFonts w:ascii="微软雅黑" w:eastAsia="微软雅黑" w:hAnsi="微软雅黑" w:cs="等线"/>
          <w:sz w:val="24"/>
        </w:rPr>
        <w:br/>
        <w:t>● 产品采用先进的模块化设计理念。在柜间连接方面，运用插接式固体绝缘母线连接器，这种设计使得安装过程极为便捷，扩展方式灵活多样。尤其在用户现场进行并</w:t>
      </w:r>
      <w:proofErr w:type="gramStart"/>
      <w:r w:rsidRPr="00EC3C14">
        <w:rPr>
          <w:rFonts w:ascii="微软雅黑" w:eastAsia="微软雅黑" w:hAnsi="微软雅黑" w:cs="等线"/>
          <w:sz w:val="24"/>
        </w:rPr>
        <w:t>柜操作</w:t>
      </w:r>
      <w:proofErr w:type="gramEnd"/>
      <w:r w:rsidRPr="00EC3C14">
        <w:rPr>
          <w:rFonts w:ascii="微软雅黑" w:eastAsia="微软雅黑" w:hAnsi="微软雅黑" w:cs="等线"/>
          <w:sz w:val="24"/>
        </w:rPr>
        <w:t>时，无需涉及复杂的</w:t>
      </w:r>
      <w:proofErr w:type="gramStart"/>
      <w:r w:rsidRPr="00EC3C14">
        <w:rPr>
          <w:rFonts w:ascii="微软雅黑" w:eastAsia="微软雅黑" w:hAnsi="微软雅黑" w:cs="等线"/>
          <w:sz w:val="24"/>
        </w:rPr>
        <w:t>气体灌封工作</w:t>
      </w:r>
      <w:proofErr w:type="gramEnd"/>
      <w:r w:rsidRPr="00EC3C14">
        <w:rPr>
          <w:rFonts w:ascii="微软雅黑" w:eastAsia="微软雅黑" w:hAnsi="微软雅黑" w:cs="等线"/>
          <w:sz w:val="24"/>
        </w:rPr>
        <w:t>，且具备极低的漏气率，展现出卓越的</w:t>
      </w:r>
      <w:r w:rsidR="00C44897">
        <w:rPr>
          <w:rFonts w:ascii="微软雅黑" w:eastAsia="微软雅黑" w:hAnsi="微软雅黑" w:cs="等线" w:hint="eastAsia"/>
          <w:sz w:val="24"/>
        </w:rPr>
        <w:t>密封</w:t>
      </w:r>
      <w:r w:rsidRPr="00EC3C14">
        <w:rPr>
          <w:rFonts w:ascii="微软雅黑" w:eastAsia="微软雅黑" w:hAnsi="微软雅黑" w:cs="等线"/>
          <w:sz w:val="24"/>
        </w:rPr>
        <w:t>性能。</w:t>
      </w:r>
    </w:p>
    <w:p w14:paraId="7ADB676C" w14:textId="77777777" w:rsidR="00EC3C14" w:rsidRPr="00EC3C14" w:rsidRDefault="00EC3C14" w:rsidP="00EC3C14">
      <w:pPr>
        <w:tabs>
          <w:tab w:val="left" w:pos="1611"/>
        </w:tabs>
        <w:spacing w:line="288" w:lineRule="auto"/>
        <w:jc w:val="left"/>
        <w:rPr>
          <w:rFonts w:ascii="微软雅黑" w:eastAsia="微软雅黑" w:hAnsi="微软雅黑" w:cs="等线"/>
          <w:sz w:val="24"/>
        </w:rPr>
      </w:pPr>
      <w:r w:rsidRPr="00EC3C14">
        <w:rPr>
          <w:rFonts w:ascii="微软雅黑" w:eastAsia="微软雅黑" w:hAnsi="微软雅黑" w:cs="等线"/>
          <w:sz w:val="24"/>
        </w:rPr>
        <w:lastRenderedPageBreak/>
        <w:t>3.3 安全系数高</w:t>
      </w:r>
      <w:r w:rsidRPr="00EC3C14">
        <w:rPr>
          <w:rFonts w:ascii="微软雅黑" w:eastAsia="微软雅黑" w:hAnsi="微软雅黑" w:cs="等线"/>
          <w:sz w:val="24"/>
        </w:rPr>
        <w:br/>
        <w:t>● 产品支持</w:t>
      </w:r>
      <w:proofErr w:type="gramStart"/>
      <w:r w:rsidRPr="00EC3C14">
        <w:rPr>
          <w:rFonts w:ascii="微软雅黑" w:eastAsia="微软雅黑" w:hAnsi="微软雅黑" w:cs="等线"/>
          <w:sz w:val="24"/>
        </w:rPr>
        <w:t>手动与</w:t>
      </w:r>
      <w:proofErr w:type="gramEnd"/>
      <w:r w:rsidRPr="00EC3C14">
        <w:rPr>
          <w:rFonts w:ascii="微软雅黑" w:eastAsia="微软雅黑" w:hAnsi="微软雅黑" w:cs="等线"/>
          <w:sz w:val="24"/>
        </w:rPr>
        <w:t>电动两种操作模式，所配备的操动机构经过长期实践验证，成熟可靠。同时，该产品构建了完善的机械和电气联锁机制，能够从源头上有效杜绝因误操作而可能引发的人身伤害事故和设备损坏情况。</w:t>
      </w:r>
    </w:p>
    <w:p w14:paraId="4E1B974A" w14:textId="77777777" w:rsidR="00EC3C14" w:rsidRPr="00EC3C14" w:rsidRDefault="00EC3C14" w:rsidP="00EC3C14">
      <w:pPr>
        <w:tabs>
          <w:tab w:val="left" w:pos="1611"/>
        </w:tabs>
        <w:spacing w:line="288" w:lineRule="auto"/>
        <w:jc w:val="left"/>
        <w:rPr>
          <w:rFonts w:ascii="微软雅黑" w:eastAsia="微软雅黑" w:hAnsi="微软雅黑" w:cs="等线"/>
          <w:sz w:val="24"/>
        </w:rPr>
      </w:pPr>
      <w:r w:rsidRPr="00EC3C14">
        <w:rPr>
          <w:rFonts w:ascii="微软雅黑" w:eastAsia="微软雅黑" w:hAnsi="微软雅黑" w:cs="等线"/>
          <w:sz w:val="24"/>
        </w:rPr>
        <w:t>3.4 结构紧凑</w:t>
      </w:r>
      <w:r w:rsidRPr="00EC3C14">
        <w:rPr>
          <w:rFonts w:ascii="微软雅黑" w:eastAsia="微软雅黑" w:hAnsi="微软雅黑" w:cs="等线"/>
          <w:sz w:val="24"/>
        </w:rPr>
        <w:br/>
        <w:t>● 产品在设计上追求极致的结构紧凑性。与传统的空气绝缘开关柜相比，其体积显著减小，占地面积大幅减少，降幅可达 30% - 70%。这种设计极大地提高了空间利用率，为工程项目有效降低综合成本提供了有力支持。</w:t>
      </w:r>
    </w:p>
    <w:p w14:paraId="1387D1DE" w14:textId="77777777" w:rsidR="00EC3C14" w:rsidRPr="00EC3C14" w:rsidRDefault="00EC3C14" w:rsidP="00EC3C14">
      <w:pPr>
        <w:tabs>
          <w:tab w:val="left" w:pos="1611"/>
        </w:tabs>
        <w:spacing w:line="288" w:lineRule="auto"/>
        <w:jc w:val="left"/>
        <w:rPr>
          <w:rFonts w:ascii="微软雅黑" w:eastAsia="微软雅黑" w:hAnsi="微软雅黑" w:cs="等线"/>
          <w:sz w:val="24"/>
        </w:rPr>
      </w:pPr>
      <w:r w:rsidRPr="00EC3C14">
        <w:rPr>
          <w:rFonts w:ascii="微软雅黑" w:eastAsia="微软雅黑" w:hAnsi="微软雅黑" w:cs="等线"/>
          <w:sz w:val="24"/>
        </w:rPr>
        <w:t>3.5 综合自动化</w:t>
      </w:r>
      <w:r w:rsidRPr="00EC3C14">
        <w:rPr>
          <w:rFonts w:ascii="微软雅黑" w:eastAsia="微软雅黑" w:hAnsi="微软雅黑" w:cs="等线"/>
          <w:sz w:val="24"/>
        </w:rPr>
        <w:br/>
        <w:t>● 基于成熟的微处理器技术，产品融合了保护、控制、计量、监测以及通讯等多项功能，全面满足综合自动化的严格要求。凭借该技术的应用，产品完全具备实现无人值守运行的能力 。</w:t>
      </w:r>
    </w:p>
    <w:p w14:paraId="5C9CE03A" w14:textId="2BC68E19" w:rsidR="0095741E" w:rsidRDefault="0095741E" w:rsidP="0095741E">
      <w:pPr>
        <w:tabs>
          <w:tab w:val="left" w:pos="1611"/>
        </w:tabs>
        <w:spacing w:line="288" w:lineRule="auto"/>
        <w:jc w:val="left"/>
        <w:rPr>
          <w:rFonts w:ascii="微软雅黑" w:eastAsia="微软雅黑" w:hAnsi="微软雅黑" w:cs="等线" w:hint="eastAsia"/>
          <w:b/>
          <w:sz w:val="30"/>
          <w:szCs w:val="30"/>
        </w:rPr>
      </w:pPr>
      <w:r>
        <w:rPr>
          <w:rFonts w:ascii="微软雅黑" w:eastAsia="微软雅黑" w:hAnsi="微软雅黑" w:cs="等线" w:hint="eastAsia"/>
          <w:b/>
          <w:sz w:val="30"/>
          <w:szCs w:val="30"/>
        </w:rPr>
        <w:t>四、产品结构</w:t>
      </w:r>
    </w:p>
    <w:p w14:paraId="1017922A" w14:textId="77777777" w:rsidR="0095741E" w:rsidRDefault="0095741E" w:rsidP="0095741E">
      <w:pPr>
        <w:spacing w:line="288" w:lineRule="auto"/>
        <w:jc w:val="center"/>
        <w:rPr>
          <w:rFonts w:ascii="微软雅黑" w:eastAsia="微软雅黑" w:hAnsi="微软雅黑" w:cs="等线" w:hint="eastAsia"/>
          <w:sz w:val="24"/>
        </w:rPr>
      </w:pPr>
      <w:r>
        <w:rPr>
          <w:noProof/>
        </w:rPr>
        <w:drawing>
          <wp:inline distT="0" distB="0" distL="0" distR="0" wp14:anchorId="195DFCA4" wp14:editId="41CB4822">
            <wp:extent cx="4260532" cy="4267200"/>
            <wp:effectExtent l="0" t="0" r="6985" b="0"/>
            <wp:docPr id="17921673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68954" cy="4275635"/>
                    </a:xfrm>
                    <a:prstGeom prst="rect">
                      <a:avLst/>
                    </a:prstGeom>
                    <a:noFill/>
                    <a:ln>
                      <a:noFill/>
                    </a:ln>
                  </pic:spPr>
                </pic:pic>
              </a:graphicData>
            </a:graphic>
          </wp:inline>
        </w:drawing>
      </w:r>
    </w:p>
    <w:p w14:paraId="434A4C20" w14:textId="2E9B1F96" w:rsidR="0095741E" w:rsidRPr="007474C9" w:rsidRDefault="0095741E" w:rsidP="0095741E">
      <w:pPr>
        <w:spacing w:line="288" w:lineRule="auto"/>
        <w:jc w:val="center"/>
        <w:rPr>
          <w:rFonts w:ascii="微软雅黑" w:eastAsia="微软雅黑" w:hAnsi="微软雅黑" w:cs="等线" w:hint="eastAsia"/>
          <w:sz w:val="24"/>
        </w:rPr>
      </w:pPr>
      <w:r w:rsidRPr="007474C9">
        <w:rPr>
          <w:rFonts w:ascii="微软雅黑" w:eastAsia="微软雅黑" w:hAnsi="微软雅黑" w:cs="等线"/>
          <w:sz w:val="24"/>
        </w:rPr>
        <w:t>1 侧出绝缘套管</w:t>
      </w:r>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2 母线气箱室</w:t>
      </w:r>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3 电压互感器</w:t>
      </w:r>
      <w:r w:rsidRPr="007474C9">
        <w:rPr>
          <w:rFonts w:ascii="微软雅黑" w:eastAsia="微软雅黑" w:hAnsi="微软雅黑" w:cs="等线" w:hint="eastAsia"/>
          <w:sz w:val="24"/>
        </w:rPr>
        <w:t xml:space="preserve"> </w:t>
      </w:r>
      <w:r w:rsidRPr="007474C9">
        <w:rPr>
          <w:rFonts w:ascii="微软雅黑" w:eastAsia="微软雅黑" w:hAnsi="微软雅黑" w:cs="等线"/>
          <w:sz w:val="24"/>
        </w:rPr>
        <w:t xml:space="preserve"> 4 断路器气箱室</w:t>
      </w:r>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5 泄压室</w:t>
      </w:r>
      <w:r w:rsidRPr="007474C9">
        <w:rPr>
          <w:rFonts w:ascii="微软雅黑" w:eastAsia="微软雅黑" w:hAnsi="微软雅黑" w:cs="等线" w:hint="eastAsia"/>
          <w:sz w:val="24"/>
        </w:rPr>
        <w:t xml:space="preserve"> </w:t>
      </w:r>
      <w:r w:rsidRPr="007474C9">
        <w:rPr>
          <w:rFonts w:ascii="微软雅黑" w:eastAsia="微软雅黑" w:hAnsi="微软雅黑" w:cs="等线"/>
          <w:sz w:val="24"/>
        </w:rPr>
        <w:t>6前插电缆终端</w:t>
      </w:r>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 xml:space="preserve">7 </w:t>
      </w:r>
      <w:r w:rsidRPr="007474C9">
        <w:rPr>
          <w:rFonts w:ascii="微软雅黑" w:eastAsia="微软雅黑" w:hAnsi="微软雅黑" w:cs="等线"/>
          <w:sz w:val="24"/>
        </w:rPr>
        <w:lastRenderedPageBreak/>
        <w:t>后插式避雷器</w:t>
      </w:r>
      <w:r w:rsidRPr="007474C9">
        <w:rPr>
          <w:rFonts w:ascii="微软雅黑" w:eastAsia="微软雅黑" w:hAnsi="微软雅黑" w:cs="等线" w:hint="eastAsia"/>
          <w:sz w:val="24"/>
        </w:rPr>
        <w:t xml:space="preserve"> </w:t>
      </w:r>
      <w:r w:rsidRPr="007474C9">
        <w:rPr>
          <w:rFonts w:ascii="微软雅黑" w:eastAsia="微软雅黑" w:hAnsi="微软雅黑" w:cs="等线"/>
          <w:sz w:val="24"/>
        </w:rPr>
        <w:t>8 电流互感器</w:t>
      </w:r>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 xml:space="preserve">9 </w:t>
      </w:r>
      <w:proofErr w:type="gramStart"/>
      <w:r w:rsidRPr="007474C9">
        <w:rPr>
          <w:rFonts w:ascii="微软雅黑" w:eastAsia="微软雅黑" w:hAnsi="微软雅黑" w:cs="等线"/>
          <w:sz w:val="24"/>
        </w:rPr>
        <w:t>电缆室</w:t>
      </w:r>
      <w:proofErr w:type="gramEnd"/>
      <w:r>
        <w:rPr>
          <w:rFonts w:ascii="微软雅黑" w:eastAsia="微软雅黑" w:hAnsi="微软雅黑" w:cs="等线" w:hint="eastAsia"/>
          <w:sz w:val="24"/>
        </w:rPr>
        <w:t xml:space="preserve"> </w:t>
      </w:r>
      <w:r w:rsidRPr="007474C9">
        <w:rPr>
          <w:rFonts w:ascii="微软雅黑" w:eastAsia="微软雅黑" w:hAnsi="微软雅黑" w:cs="等线" w:hint="eastAsia"/>
          <w:sz w:val="24"/>
        </w:rPr>
        <w:t xml:space="preserve"> </w:t>
      </w:r>
      <w:r w:rsidRPr="007474C9">
        <w:rPr>
          <w:rFonts w:ascii="微软雅黑" w:eastAsia="微软雅黑" w:hAnsi="微软雅黑" w:cs="等线"/>
          <w:sz w:val="24"/>
        </w:rPr>
        <w:t>10 连接铜排</w:t>
      </w:r>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11 断路器机构</w:t>
      </w:r>
      <w:r w:rsidRPr="007474C9">
        <w:rPr>
          <w:rFonts w:ascii="微软雅黑" w:eastAsia="微软雅黑" w:hAnsi="微软雅黑" w:cs="等线" w:hint="eastAsia"/>
          <w:sz w:val="24"/>
        </w:rPr>
        <w:t xml:space="preserve"> </w:t>
      </w:r>
      <w:r w:rsidRPr="007474C9">
        <w:rPr>
          <w:rFonts w:ascii="微软雅黑" w:eastAsia="微软雅黑" w:hAnsi="微软雅黑" w:cs="等线"/>
          <w:sz w:val="24"/>
        </w:rPr>
        <w:t>12真空</w:t>
      </w:r>
      <w:proofErr w:type="gramStart"/>
      <w:r w:rsidRPr="007474C9">
        <w:rPr>
          <w:rFonts w:ascii="微软雅黑" w:eastAsia="微软雅黑" w:hAnsi="微软雅黑" w:cs="等线"/>
          <w:sz w:val="24"/>
        </w:rPr>
        <w:t>灭弧室</w:t>
      </w:r>
      <w:proofErr w:type="gramEnd"/>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13</w:t>
      </w:r>
      <w:proofErr w:type="gramStart"/>
      <w:r w:rsidRPr="007474C9">
        <w:rPr>
          <w:rFonts w:ascii="微软雅黑" w:eastAsia="微软雅黑" w:hAnsi="微软雅黑" w:cs="等线"/>
          <w:sz w:val="24"/>
        </w:rPr>
        <w:t>三</w:t>
      </w:r>
      <w:proofErr w:type="gramEnd"/>
      <w:r w:rsidRPr="007474C9">
        <w:rPr>
          <w:rFonts w:ascii="微软雅黑" w:eastAsia="微软雅黑" w:hAnsi="微软雅黑" w:cs="等线"/>
          <w:sz w:val="24"/>
        </w:rPr>
        <w:t>工位机构</w:t>
      </w:r>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14中间绝缘套管</w:t>
      </w:r>
      <w:r w:rsidRPr="007474C9">
        <w:rPr>
          <w:rFonts w:ascii="微软雅黑" w:eastAsia="微软雅黑" w:hAnsi="微软雅黑" w:cs="等线" w:hint="eastAsia"/>
          <w:sz w:val="24"/>
        </w:rPr>
        <w:t xml:space="preserve"> </w:t>
      </w:r>
      <w:r w:rsidRPr="007474C9">
        <w:rPr>
          <w:rFonts w:ascii="微软雅黑" w:eastAsia="微软雅黑" w:hAnsi="微软雅黑" w:cs="等线"/>
          <w:sz w:val="24"/>
        </w:rPr>
        <w:t>15动触头</w:t>
      </w:r>
      <w:r w:rsidRPr="007474C9">
        <w:rPr>
          <w:rFonts w:ascii="微软雅黑" w:eastAsia="微软雅黑" w:hAnsi="微软雅黑" w:cs="等线" w:hint="eastAsia"/>
          <w:sz w:val="24"/>
        </w:rPr>
        <w:t xml:space="preserve"> </w:t>
      </w:r>
      <w:r>
        <w:rPr>
          <w:rFonts w:ascii="微软雅黑" w:eastAsia="微软雅黑" w:hAnsi="微软雅黑" w:cs="等线"/>
          <w:sz w:val="24"/>
        </w:rPr>
        <w:t xml:space="preserve">  </w:t>
      </w:r>
      <w:r w:rsidRPr="007474C9">
        <w:rPr>
          <w:rFonts w:ascii="微软雅黑" w:eastAsia="微软雅黑" w:hAnsi="微软雅黑" w:cs="等线"/>
          <w:sz w:val="24"/>
        </w:rPr>
        <w:t>16 二次仪表室</w:t>
      </w:r>
    </w:p>
    <w:p w14:paraId="7F54B6E6" w14:textId="145736FA" w:rsidR="0014562E" w:rsidRDefault="0014562E"/>
    <w:p w14:paraId="054001A3" w14:textId="7FD936AE" w:rsidR="0095741E" w:rsidRPr="002B4D5D" w:rsidRDefault="0095741E" w:rsidP="0095741E">
      <w:pPr>
        <w:tabs>
          <w:tab w:val="left" w:pos="1611"/>
        </w:tabs>
        <w:spacing w:line="288" w:lineRule="auto"/>
        <w:jc w:val="left"/>
        <w:rPr>
          <w:rFonts w:ascii="微软雅黑" w:eastAsia="微软雅黑" w:hAnsi="微软雅黑" w:cs="等线" w:hint="eastAsia"/>
          <w:b/>
          <w:sz w:val="30"/>
          <w:szCs w:val="30"/>
        </w:rPr>
      </w:pPr>
      <w:r>
        <w:rPr>
          <w:rFonts w:ascii="微软雅黑" w:eastAsia="微软雅黑" w:hAnsi="微软雅黑" w:cs="等线" w:hint="eastAsia"/>
          <w:b/>
          <w:sz w:val="30"/>
          <w:szCs w:val="30"/>
        </w:rPr>
        <w:t>五、</w:t>
      </w:r>
      <w:r w:rsidRPr="002B4D5D">
        <w:rPr>
          <w:rFonts w:ascii="微软雅黑" w:eastAsia="微软雅黑" w:hAnsi="微软雅黑" w:cs="等线" w:hint="eastAsia"/>
          <w:b/>
          <w:sz w:val="30"/>
          <w:szCs w:val="30"/>
        </w:rPr>
        <w:t>地基参考</w:t>
      </w:r>
    </w:p>
    <w:p w14:paraId="685AFA44" w14:textId="34626BA1" w:rsidR="0095741E" w:rsidRPr="0095741E" w:rsidRDefault="0095741E">
      <w:r>
        <w:rPr>
          <w:noProof/>
        </w:rPr>
        <w:drawing>
          <wp:inline distT="0" distB="0" distL="0" distR="0" wp14:anchorId="3EC7CEB0" wp14:editId="3876A997">
            <wp:extent cx="5286375" cy="4755032"/>
            <wp:effectExtent l="0" t="0" r="0" b="7620"/>
            <wp:docPr id="3050207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20788" name=""/>
                    <pic:cNvPicPr/>
                  </pic:nvPicPr>
                  <pic:blipFill rotWithShape="1">
                    <a:blip r:embed="rId7">
                      <a:clrChange>
                        <a:clrFrom>
                          <a:srgbClr val="FFFFFF"/>
                        </a:clrFrom>
                        <a:clrTo>
                          <a:srgbClr val="FFFFFF">
                            <a:alpha val="0"/>
                          </a:srgbClr>
                        </a:clrTo>
                      </a:clrChange>
                      <a:extLst>
                        <a:ext uri="{BEBA8EAE-BF5A-486C-A8C5-ECC9F3942E4B}">
                          <a14:imgProps xmlns:a14="http://schemas.microsoft.com/office/drawing/2010/main">
                            <a14:imgLayer r:embed="rId8">
                              <a14:imgEffect>
                                <a14:sharpenSoften amount="100000"/>
                              </a14:imgEffect>
                              <a14:imgEffect>
                                <a14:brightnessContrast contrast="100000"/>
                              </a14:imgEffect>
                            </a14:imgLayer>
                          </a14:imgProps>
                        </a:ext>
                      </a:extLst>
                    </a:blip>
                    <a:srcRect t="3308" b="1687"/>
                    <a:stretch/>
                  </pic:blipFill>
                  <pic:spPr bwMode="auto">
                    <a:xfrm>
                      <a:off x="0" y="0"/>
                      <a:ext cx="5331479" cy="4795602"/>
                    </a:xfrm>
                    <a:prstGeom prst="rect">
                      <a:avLst/>
                    </a:prstGeom>
                    <a:ln>
                      <a:noFill/>
                    </a:ln>
                    <a:extLst>
                      <a:ext uri="{53640926-AAD7-44D8-BBD7-CCE9431645EC}">
                        <a14:shadowObscured xmlns:a14="http://schemas.microsoft.com/office/drawing/2010/main"/>
                      </a:ext>
                    </a:extLst>
                  </pic:spPr>
                </pic:pic>
              </a:graphicData>
            </a:graphic>
          </wp:inline>
        </w:drawing>
      </w:r>
    </w:p>
    <w:sectPr w:rsidR="0095741E" w:rsidRPr="0095741E" w:rsidSect="0095741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B99B" w14:textId="77777777" w:rsidR="00C574CD" w:rsidRDefault="00C574CD" w:rsidP="00F212C9">
      <w:r>
        <w:separator/>
      </w:r>
    </w:p>
  </w:endnote>
  <w:endnote w:type="continuationSeparator" w:id="0">
    <w:p w14:paraId="79FA267A" w14:textId="77777777" w:rsidR="00C574CD" w:rsidRDefault="00C574CD" w:rsidP="00F2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1074" w14:textId="77777777" w:rsidR="00C574CD" w:rsidRDefault="00C574CD" w:rsidP="00F212C9">
      <w:r>
        <w:separator/>
      </w:r>
    </w:p>
  </w:footnote>
  <w:footnote w:type="continuationSeparator" w:id="0">
    <w:p w14:paraId="5B22FBD2" w14:textId="77777777" w:rsidR="00C574CD" w:rsidRDefault="00C574CD" w:rsidP="00F21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DB"/>
    <w:rsid w:val="000148A0"/>
    <w:rsid w:val="000869E4"/>
    <w:rsid w:val="00097D4F"/>
    <w:rsid w:val="000E1281"/>
    <w:rsid w:val="0014562E"/>
    <w:rsid w:val="001604EA"/>
    <w:rsid w:val="001B18C8"/>
    <w:rsid w:val="00246E20"/>
    <w:rsid w:val="004E2743"/>
    <w:rsid w:val="00634CB5"/>
    <w:rsid w:val="007307C3"/>
    <w:rsid w:val="0093498F"/>
    <w:rsid w:val="0095741E"/>
    <w:rsid w:val="00B94EBA"/>
    <w:rsid w:val="00C44897"/>
    <w:rsid w:val="00C574CD"/>
    <w:rsid w:val="00E507ED"/>
    <w:rsid w:val="00EC3C14"/>
    <w:rsid w:val="00EE1BE7"/>
    <w:rsid w:val="00F212C9"/>
    <w:rsid w:val="00F8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3418E"/>
  <w15:chartTrackingRefBased/>
  <w15:docId w15:val="{7409A6A9-890E-4F48-B6B1-BA2D7D2F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41E"/>
    <w:pPr>
      <w:widowControl w:val="0"/>
      <w:jc w:val="both"/>
    </w:pPr>
    <w:rPr>
      <w:rFonts w:ascii="Calibri" w:eastAsia="宋体" w:hAnsi="Calibri" w:cs="Times New Roman"/>
      <w:szCs w:val="24"/>
    </w:rPr>
  </w:style>
  <w:style w:type="paragraph" w:styleId="1">
    <w:name w:val="heading 1"/>
    <w:basedOn w:val="a"/>
    <w:next w:val="a"/>
    <w:link w:val="10"/>
    <w:uiPriority w:val="9"/>
    <w:qFormat/>
    <w:rsid w:val="00F852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2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2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2DB"/>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F852DB"/>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F852DB"/>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F852DB"/>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852DB"/>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852DB"/>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2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2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2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2DB"/>
    <w:rPr>
      <w:rFonts w:cstheme="majorBidi"/>
      <w:color w:val="2F5496" w:themeColor="accent1" w:themeShade="BF"/>
      <w:sz w:val="28"/>
      <w:szCs w:val="28"/>
    </w:rPr>
  </w:style>
  <w:style w:type="character" w:customStyle="1" w:styleId="50">
    <w:name w:val="标题 5 字符"/>
    <w:basedOn w:val="a0"/>
    <w:link w:val="5"/>
    <w:uiPriority w:val="9"/>
    <w:semiHidden/>
    <w:rsid w:val="00F852DB"/>
    <w:rPr>
      <w:rFonts w:cstheme="majorBidi"/>
      <w:color w:val="2F5496" w:themeColor="accent1" w:themeShade="BF"/>
      <w:sz w:val="24"/>
      <w:szCs w:val="24"/>
    </w:rPr>
  </w:style>
  <w:style w:type="character" w:customStyle="1" w:styleId="60">
    <w:name w:val="标题 6 字符"/>
    <w:basedOn w:val="a0"/>
    <w:link w:val="6"/>
    <w:uiPriority w:val="9"/>
    <w:semiHidden/>
    <w:rsid w:val="00F852DB"/>
    <w:rPr>
      <w:rFonts w:cstheme="majorBidi"/>
      <w:b/>
      <w:bCs/>
      <w:color w:val="2F5496" w:themeColor="accent1" w:themeShade="BF"/>
    </w:rPr>
  </w:style>
  <w:style w:type="character" w:customStyle="1" w:styleId="70">
    <w:name w:val="标题 7 字符"/>
    <w:basedOn w:val="a0"/>
    <w:link w:val="7"/>
    <w:uiPriority w:val="9"/>
    <w:semiHidden/>
    <w:rsid w:val="00F852DB"/>
    <w:rPr>
      <w:rFonts w:cstheme="majorBidi"/>
      <w:b/>
      <w:bCs/>
      <w:color w:val="595959" w:themeColor="text1" w:themeTint="A6"/>
    </w:rPr>
  </w:style>
  <w:style w:type="character" w:customStyle="1" w:styleId="80">
    <w:name w:val="标题 8 字符"/>
    <w:basedOn w:val="a0"/>
    <w:link w:val="8"/>
    <w:uiPriority w:val="9"/>
    <w:semiHidden/>
    <w:rsid w:val="00F852DB"/>
    <w:rPr>
      <w:rFonts w:cstheme="majorBidi"/>
      <w:color w:val="595959" w:themeColor="text1" w:themeTint="A6"/>
    </w:rPr>
  </w:style>
  <w:style w:type="character" w:customStyle="1" w:styleId="90">
    <w:name w:val="标题 9 字符"/>
    <w:basedOn w:val="a0"/>
    <w:link w:val="9"/>
    <w:uiPriority w:val="9"/>
    <w:semiHidden/>
    <w:rsid w:val="00F852DB"/>
    <w:rPr>
      <w:rFonts w:eastAsiaTheme="majorEastAsia" w:cstheme="majorBidi"/>
      <w:color w:val="595959" w:themeColor="text1" w:themeTint="A6"/>
    </w:rPr>
  </w:style>
  <w:style w:type="paragraph" w:styleId="a3">
    <w:name w:val="Title"/>
    <w:basedOn w:val="a"/>
    <w:next w:val="a"/>
    <w:link w:val="a4"/>
    <w:uiPriority w:val="10"/>
    <w:qFormat/>
    <w:rsid w:val="00F852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2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2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2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2D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852DB"/>
    <w:rPr>
      <w:i/>
      <w:iCs/>
      <w:color w:val="404040" w:themeColor="text1" w:themeTint="BF"/>
    </w:rPr>
  </w:style>
  <w:style w:type="paragraph" w:styleId="a9">
    <w:name w:val="List Paragraph"/>
    <w:basedOn w:val="a"/>
    <w:uiPriority w:val="34"/>
    <w:qFormat/>
    <w:rsid w:val="00F852DB"/>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852DB"/>
    <w:rPr>
      <w:i/>
      <w:iCs/>
      <w:color w:val="2F5496" w:themeColor="accent1" w:themeShade="BF"/>
    </w:rPr>
  </w:style>
  <w:style w:type="paragraph" w:styleId="ab">
    <w:name w:val="Intense Quote"/>
    <w:basedOn w:val="a"/>
    <w:next w:val="a"/>
    <w:link w:val="ac"/>
    <w:uiPriority w:val="30"/>
    <w:qFormat/>
    <w:rsid w:val="00F852D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F852DB"/>
    <w:rPr>
      <w:i/>
      <w:iCs/>
      <w:color w:val="2F5496" w:themeColor="accent1" w:themeShade="BF"/>
    </w:rPr>
  </w:style>
  <w:style w:type="character" w:styleId="ad">
    <w:name w:val="Intense Reference"/>
    <w:basedOn w:val="a0"/>
    <w:uiPriority w:val="32"/>
    <w:qFormat/>
    <w:rsid w:val="00F852DB"/>
    <w:rPr>
      <w:b/>
      <w:bCs/>
      <w:smallCaps/>
      <w:color w:val="2F5496" w:themeColor="accent1" w:themeShade="BF"/>
      <w:spacing w:val="5"/>
    </w:rPr>
  </w:style>
  <w:style w:type="paragraph" w:styleId="ae">
    <w:name w:val="header"/>
    <w:basedOn w:val="a"/>
    <w:link w:val="af"/>
    <w:uiPriority w:val="99"/>
    <w:unhideWhenUsed/>
    <w:rsid w:val="00F212C9"/>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F212C9"/>
    <w:rPr>
      <w:sz w:val="18"/>
      <w:szCs w:val="18"/>
    </w:rPr>
  </w:style>
  <w:style w:type="paragraph" w:styleId="af0">
    <w:name w:val="footer"/>
    <w:basedOn w:val="a"/>
    <w:link w:val="af1"/>
    <w:uiPriority w:val="99"/>
    <w:unhideWhenUsed/>
    <w:rsid w:val="00F212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F212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47953">
      <w:bodyDiv w:val="1"/>
      <w:marLeft w:val="0"/>
      <w:marRight w:val="0"/>
      <w:marTop w:val="0"/>
      <w:marBottom w:val="0"/>
      <w:divBdr>
        <w:top w:val="none" w:sz="0" w:space="0" w:color="auto"/>
        <w:left w:val="none" w:sz="0" w:space="0" w:color="auto"/>
        <w:bottom w:val="none" w:sz="0" w:space="0" w:color="auto"/>
        <w:right w:val="none" w:sz="0" w:space="0" w:color="auto"/>
      </w:divBdr>
      <w:divsChild>
        <w:div w:id="89277159">
          <w:marLeft w:val="0"/>
          <w:marRight w:val="0"/>
          <w:marTop w:val="0"/>
          <w:marBottom w:val="0"/>
          <w:divBdr>
            <w:top w:val="none" w:sz="0" w:space="0" w:color="auto"/>
            <w:left w:val="none" w:sz="0" w:space="0" w:color="auto"/>
            <w:bottom w:val="none" w:sz="0" w:space="0" w:color="auto"/>
            <w:right w:val="none" w:sz="0" w:space="0" w:color="auto"/>
          </w:divBdr>
          <w:divsChild>
            <w:div w:id="796802192">
              <w:marLeft w:val="0"/>
              <w:marRight w:val="0"/>
              <w:marTop w:val="0"/>
              <w:marBottom w:val="0"/>
              <w:divBdr>
                <w:top w:val="none" w:sz="0" w:space="0" w:color="auto"/>
                <w:left w:val="none" w:sz="0" w:space="0" w:color="auto"/>
                <w:bottom w:val="none" w:sz="0" w:space="0" w:color="auto"/>
                <w:right w:val="none" w:sz="0" w:space="0" w:color="auto"/>
              </w:divBdr>
              <w:divsChild>
                <w:div w:id="1238831026">
                  <w:marLeft w:val="0"/>
                  <w:marRight w:val="0"/>
                  <w:marTop w:val="0"/>
                  <w:marBottom w:val="0"/>
                  <w:divBdr>
                    <w:top w:val="none" w:sz="0" w:space="0" w:color="auto"/>
                    <w:left w:val="none" w:sz="0" w:space="0" w:color="auto"/>
                    <w:bottom w:val="none" w:sz="0" w:space="0" w:color="auto"/>
                    <w:right w:val="none" w:sz="0" w:space="0" w:color="auto"/>
                  </w:divBdr>
                  <w:divsChild>
                    <w:div w:id="1364403995">
                      <w:marLeft w:val="0"/>
                      <w:marRight w:val="0"/>
                      <w:marTop w:val="0"/>
                      <w:marBottom w:val="0"/>
                      <w:divBdr>
                        <w:top w:val="none" w:sz="0" w:space="0" w:color="auto"/>
                        <w:left w:val="none" w:sz="0" w:space="0" w:color="auto"/>
                        <w:bottom w:val="none" w:sz="0" w:space="0" w:color="auto"/>
                        <w:right w:val="none" w:sz="0" w:space="0" w:color="auto"/>
                      </w:divBdr>
                      <w:divsChild>
                        <w:div w:id="3806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66573">
      <w:bodyDiv w:val="1"/>
      <w:marLeft w:val="0"/>
      <w:marRight w:val="0"/>
      <w:marTop w:val="0"/>
      <w:marBottom w:val="0"/>
      <w:divBdr>
        <w:top w:val="none" w:sz="0" w:space="0" w:color="auto"/>
        <w:left w:val="none" w:sz="0" w:space="0" w:color="auto"/>
        <w:bottom w:val="none" w:sz="0" w:space="0" w:color="auto"/>
        <w:right w:val="none" w:sz="0" w:space="0" w:color="auto"/>
      </w:divBdr>
      <w:divsChild>
        <w:div w:id="1064571689">
          <w:marLeft w:val="0"/>
          <w:marRight w:val="0"/>
          <w:marTop w:val="0"/>
          <w:marBottom w:val="0"/>
          <w:divBdr>
            <w:top w:val="none" w:sz="0" w:space="0" w:color="auto"/>
            <w:left w:val="none" w:sz="0" w:space="0" w:color="auto"/>
            <w:bottom w:val="none" w:sz="0" w:space="0" w:color="auto"/>
            <w:right w:val="none" w:sz="0" w:space="0" w:color="auto"/>
          </w:divBdr>
          <w:divsChild>
            <w:div w:id="1384334119">
              <w:marLeft w:val="0"/>
              <w:marRight w:val="0"/>
              <w:marTop w:val="0"/>
              <w:marBottom w:val="0"/>
              <w:divBdr>
                <w:top w:val="none" w:sz="0" w:space="0" w:color="auto"/>
                <w:left w:val="none" w:sz="0" w:space="0" w:color="auto"/>
                <w:bottom w:val="none" w:sz="0" w:space="0" w:color="auto"/>
                <w:right w:val="none" w:sz="0" w:space="0" w:color="auto"/>
              </w:divBdr>
              <w:divsChild>
                <w:div w:id="519978961">
                  <w:marLeft w:val="0"/>
                  <w:marRight w:val="0"/>
                  <w:marTop w:val="0"/>
                  <w:marBottom w:val="0"/>
                  <w:divBdr>
                    <w:top w:val="none" w:sz="0" w:space="0" w:color="auto"/>
                    <w:left w:val="none" w:sz="0" w:space="0" w:color="auto"/>
                    <w:bottom w:val="none" w:sz="0" w:space="0" w:color="auto"/>
                    <w:right w:val="none" w:sz="0" w:space="0" w:color="auto"/>
                  </w:divBdr>
                  <w:divsChild>
                    <w:div w:id="1661807606">
                      <w:marLeft w:val="0"/>
                      <w:marRight w:val="0"/>
                      <w:marTop w:val="0"/>
                      <w:marBottom w:val="0"/>
                      <w:divBdr>
                        <w:top w:val="none" w:sz="0" w:space="0" w:color="auto"/>
                        <w:left w:val="none" w:sz="0" w:space="0" w:color="auto"/>
                        <w:bottom w:val="none" w:sz="0" w:space="0" w:color="auto"/>
                        <w:right w:val="none" w:sz="0" w:space="0" w:color="auto"/>
                      </w:divBdr>
                      <w:divsChild>
                        <w:div w:id="19440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方洋 宁</dc:creator>
  <cp:keywords/>
  <dc:description/>
  <cp:lastModifiedBy>方洋 宁</cp:lastModifiedBy>
  <cp:revision>8</cp:revision>
  <dcterms:created xsi:type="dcterms:W3CDTF">2025-03-05T07:55:00Z</dcterms:created>
  <dcterms:modified xsi:type="dcterms:W3CDTF">2025-03-06T02:48:00Z</dcterms:modified>
</cp:coreProperties>
</file>